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A764" w14:textId="6DD8A0ED" w:rsidR="009E3FDE" w:rsidRDefault="003A59CB" w:rsidP="00665E36">
      <w:pPr>
        <w:pStyle w:val="Heading1"/>
        <w:jc w:val="center"/>
      </w:pPr>
      <w:r>
        <w:t xml:space="preserve">Queensland </w:t>
      </w:r>
      <w:r w:rsidR="00665E36">
        <w:t>H</w:t>
      </w:r>
      <w:r>
        <w:t>ealth Partner Cash Funding</w:t>
      </w:r>
    </w:p>
    <w:p w14:paraId="2817908F" w14:textId="0082619B" w:rsidR="003A59CB" w:rsidRDefault="003A59CB" w:rsidP="00665E36">
      <w:pPr>
        <w:pStyle w:val="Heading2"/>
        <w:jc w:val="center"/>
      </w:pPr>
      <w:r>
        <w:t>202</w:t>
      </w:r>
      <w:r w:rsidR="00AC2D4B">
        <w:t>5</w:t>
      </w:r>
      <w:r>
        <w:t xml:space="preserve"> Guidelines and Conditions of Award</w:t>
      </w:r>
    </w:p>
    <w:p w14:paraId="47D088A4" w14:textId="4D9B01BB" w:rsidR="003A59CB" w:rsidRDefault="003A59CB" w:rsidP="00665E36">
      <w:pPr>
        <w:pStyle w:val="Heading3"/>
      </w:pPr>
      <w:r>
        <w:t xml:space="preserve">Description and </w:t>
      </w:r>
      <w:r w:rsidR="00665E36">
        <w:t>P</w:t>
      </w:r>
      <w:r>
        <w:t xml:space="preserve">urpose of </w:t>
      </w:r>
      <w:r w:rsidR="00665E36">
        <w:t>Funding</w:t>
      </w:r>
    </w:p>
    <w:p w14:paraId="0F6513DF" w14:textId="183CEF65" w:rsidR="003A59CB" w:rsidRDefault="003A59CB" w:rsidP="00665E36">
      <w:pPr>
        <w:pStyle w:val="BodyText"/>
      </w:pPr>
      <w:r>
        <w:t>Through its partnership with Queensland Health</w:t>
      </w:r>
      <w:r w:rsidR="00665E36">
        <w:t xml:space="preserve"> (QH)</w:t>
      </w:r>
      <w:r>
        <w:t xml:space="preserve">, QAEHS has funding available </w:t>
      </w:r>
      <w:r w:rsidR="00340670">
        <w:t>to support</w:t>
      </w:r>
      <w:r>
        <w:t xml:space="preserve"> University of Queensland-led research projects</w:t>
      </w:r>
      <w:r w:rsidR="00340670">
        <w:t xml:space="preserve"> in environmental health science</w:t>
      </w:r>
      <w:r>
        <w:t>.</w:t>
      </w:r>
    </w:p>
    <w:p w14:paraId="674F400C" w14:textId="77777777" w:rsidR="00340670" w:rsidRPr="00340670" w:rsidRDefault="00340670" w:rsidP="00340670">
      <w:pPr>
        <w:pStyle w:val="BodyText"/>
      </w:pPr>
      <w:r w:rsidRPr="00340670">
        <w:t>Funding is available as Queensland Health ‘Partner Cash’ contributions toward:</w:t>
      </w:r>
    </w:p>
    <w:p w14:paraId="6658FB53" w14:textId="77777777" w:rsidR="00340670" w:rsidRPr="00340670" w:rsidRDefault="00340670" w:rsidP="00340670">
      <w:pPr>
        <w:pStyle w:val="BodyText"/>
        <w:numPr>
          <w:ilvl w:val="0"/>
          <w:numId w:val="21"/>
        </w:numPr>
      </w:pPr>
      <w:r w:rsidRPr="00340670">
        <w:t>ARC, NHMRC, and other Category 1 National Competitive Grants (e.g., ARC Linkage Projects, NHMRC Partnership Grants)</w:t>
      </w:r>
    </w:p>
    <w:p w14:paraId="7EAE9FBA" w14:textId="77777777" w:rsidR="00340670" w:rsidRPr="00340670" w:rsidRDefault="00340670" w:rsidP="00340670">
      <w:pPr>
        <w:pStyle w:val="BodyText"/>
        <w:numPr>
          <w:ilvl w:val="0"/>
          <w:numId w:val="21"/>
        </w:numPr>
      </w:pPr>
      <w:r w:rsidRPr="00340670">
        <w:t>Queensland Government or other Category 2 Government Grants</w:t>
      </w:r>
    </w:p>
    <w:p w14:paraId="0C329716" w14:textId="77777777" w:rsidR="00340670" w:rsidRPr="00340670" w:rsidRDefault="00340670" w:rsidP="00340670">
      <w:pPr>
        <w:pStyle w:val="BodyText"/>
        <w:numPr>
          <w:ilvl w:val="0"/>
          <w:numId w:val="21"/>
        </w:numPr>
      </w:pPr>
      <w:r w:rsidRPr="00340670">
        <w:t>Other eligible schemes that require or benefit from partner cash contributions</w:t>
      </w:r>
    </w:p>
    <w:p w14:paraId="61D5642B" w14:textId="53DFAD00" w:rsidR="00665E36" w:rsidRDefault="00665E36" w:rsidP="00127096">
      <w:pPr>
        <w:pStyle w:val="Heading3"/>
      </w:pPr>
      <w:r>
        <w:t>202</w:t>
      </w:r>
      <w:r w:rsidR="00AC2D4B">
        <w:t>5</w:t>
      </w:r>
      <w:r>
        <w:t xml:space="preserve"> Key Dates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6379"/>
        <w:gridCol w:w="3259"/>
      </w:tblGrid>
      <w:tr w:rsidR="00127096" w14:paraId="15B3D5FF" w14:textId="77777777" w:rsidTr="00127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59956D90" w14:textId="39EF0964" w:rsidR="00127096" w:rsidRDefault="00127096" w:rsidP="00665E36">
            <w:pPr>
              <w:pStyle w:val="BodyText"/>
            </w:pPr>
            <w:r>
              <w:t>Call</w:t>
            </w:r>
            <w:r w:rsidR="00340670">
              <w:t xml:space="preserve"> for applications</w:t>
            </w:r>
            <w:r>
              <w:t xml:space="preserve"> opens</w:t>
            </w:r>
          </w:p>
        </w:tc>
        <w:tc>
          <w:tcPr>
            <w:tcW w:w="3259" w:type="dxa"/>
          </w:tcPr>
          <w:p w14:paraId="118E287C" w14:textId="04D4298F" w:rsidR="00127096" w:rsidRPr="00127096" w:rsidRDefault="00AC2D4B" w:rsidP="00DB0F78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C6474F">
              <w:rPr>
                <w:b w:val="0"/>
                <w:bCs w:val="0"/>
              </w:rPr>
              <w:t>8</w:t>
            </w:r>
            <w:r w:rsidR="004553CF">
              <w:rPr>
                <w:b w:val="0"/>
                <w:bCs w:val="0"/>
              </w:rPr>
              <w:t xml:space="preserve"> August</w:t>
            </w:r>
            <w:r w:rsidR="00127096" w:rsidRPr="00127096">
              <w:rPr>
                <w:b w:val="0"/>
                <w:bCs w:val="0"/>
              </w:rPr>
              <w:t xml:space="preserve"> 202</w:t>
            </w:r>
            <w:r>
              <w:rPr>
                <w:b w:val="0"/>
                <w:bCs w:val="0"/>
              </w:rPr>
              <w:t>5</w:t>
            </w:r>
          </w:p>
        </w:tc>
      </w:tr>
      <w:tr w:rsidR="00127096" w14:paraId="78A4E008" w14:textId="77777777" w:rsidTr="0012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2F254CE9" w14:textId="33E25493" w:rsidR="00127096" w:rsidRDefault="00127096" w:rsidP="00665E36">
            <w:pPr>
              <w:pStyle w:val="BodyText"/>
            </w:pPr>
            <w:r>
              <w:t>Applications for QH partner cash due</w:t>
            </w:r>
          </w:p>
        </w:tc>
        <w:tc>
          <w:tcPr>
            <w:tcW w:w="3259" w:type="dxa"/>
          </w:tcPr>
          <w:p w14:paraId="54CDDD05" w14:textId="79339873" w:rsidR="00127096" w:rsidRDefault="00C6474F" w:rsidP="00DB0F78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AC2D4B">
              <w:t xml:space="preserve"> September</w:t>
            </w:r>
            <w:r w:rsidR="00127096">
              <w:t xml:space="preserve"> 202</w:t>
            </w:r>
            <w:r w:rsidR="00AC2D4B">
              <w:t>5</w:t>
            </w:r>
          </w:p>
        </w:tc>
      </w:tr>
      <w:tr w:rsidR="00127096" w14:paraId="1E61D38D" w14:textId="77777777" w:rsidTr="00127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0A282782" w14:textId="10026B2B" w:rsidR="00127096" w:rsidRDefault="00127096" w:rsidP="00665E36">
            <w:pPr>
              <w:pStyle w:val="BodyText"/>
            </w:pPr>
            <w:r>
              <w:t>Anticipated outcome announced</w:t>
            </w:r>
          </w:p>
        </w:tc>
        <w:tc>
          <w:tcPr>
            <w:tcW w:w="3259" w:type="dxa"/>
          </w:tcPr>
          <w:p w14:paraId="74C75702" w14:textId="1270F591" w:rsidR="00127096" w:rsidRDefault="00AC2D4B" w:rsidP="00DB0F78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30 </w:t>
            </w:r>
            <w:r w:rsidR="00307A84">
              <w:t>September</w:t>
            </w:r>
            <w:r w:rsidR="00127096">
              <w:t xml:space="preserve"> 202</w:t>
            </w:r>
            <w:r>
              <w:t>5</w:t>
            </w:r>
          </w:p>
        </w:tc>
      </w:tr>
      <w:tr w:rsidR="00127096" w14:paraId="656BE9D4" w14:textId="77777777" w:rsidTr="00127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68337D3A" w14:textId="4AD3CD34" w:rsidR="00127096" w:rsidRDefault="00340670" w:rsidP="00665E36">
            <w:pPr>
              <w:pStyle w:val="BodyText"/>
            </w:pPr>
            <w:r>
              <w:t>Deadline to submit full application</w:t>
            </w:r>
            <w:r w:rsidR="00127096">
              <w:t xml:space="preserve"> to grantor</w:t>
            </w:r>
          </w:p>
        </w:tc>
        <w:tc>
          <w:tcPr>
            <w:tcW w:w="3259" w:type="dxa"/>
          </w:tcPr>
          <w:p w14:paraId="3F84D1A8" w14:textId="641CF035" w:rsidR="00127096" w:rsidRDefault="00AC2D4B" w:rsidP="00DB0F78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  <w:r w:rsidR="004553CF">
              <w:t xml:space="preserve"> </w:t>
            </w:r>
            <w:r>
              <w:t>September</w:t>
            </w:r>
            <w:r w:rsidR="00127096">
              <w:t xml:space="preserve"> 202</w:t>
            </w:r>
            <w:r w:rsidR="00220A61">
              <w:t>6</w:t>
            </w:r>
          </w:p>
        </w:tc>
      </w:tr>
    </w:tbl>
    <w:p w14:paraId="7355BB91" w14:textId="445EAC20" w:rsidR="003A59CB" w:rsidRDefault="003A59CB" w:rsidP="00E27A02">
      <w:pPr>
        <w:pStyle w:val="Heading3"/>
      </w:pPr>
      <w:r>
        <w:t>Funding</w:t>
      </w:r>
    </w:p>
    <w:p w14:paraId="6BC89C5A" w14:textId="36402A86" w:rsidR="00127096" w:rsidRDefault="00AE7806" w:rsidP="003A59CB">
      <w:r>
        <w:t>The Queensland Health Partner Cash contribution will be capped at $</w:t>
      </w:r>
      <w:r w:rsidR="00307A84">
        <w:t>5</w:t>
      </w:r>
      <w:r>
        <w:t>0,000 per annum for up to 5 years.</w:t>
      </w:r>
      <w:r w:rsidR="00665E36">
        <w:t xml:space="preserve"> It is expected that the QH contribution will account for no more than </w:t>
      </w:r>
      <w:r w:rsidR="00307A84">
        <w:t>30%</w:t>
      </w:r>
      <w:r w:rsidR="00665E36">
        <w:t xml:space="preserve"> </w:t>
      </w:r>
      <w:r w:rsidR="00BA20C0">
        <w:t xml:space="preserve">of </w:t>
      </w:r>
      <w:r w:rsidR="00665E36">
        <w:t>total project funding.</w:t>
      </w:r>
      <w:r w:rsidR="00127096" w:rsidRPr="00127096">
        <w:t xml:space="preserve"> </w:t>
      </w:r>
    </w:p>
    <w:p w14:paraId="7E80B85B" w14:textId="77777777" w:rsidR="00127096" w:rsidRDefault="00127096" w:rsidP="003A59CB"/>
    <w:p w14:paraId="6121430D" w14:textId="18C4A8FB" w:rsidR="00127096" w:rsidRDefault="00EF72AB" w:rsidP="00127096">
      <w:r>
        <w:t>Applications that</w:t>
      </w:r>
      <w:r w:rsidR="00127096">
        <w:t xml:space="preserve"> include a</w:t>
      </w:r>
      <w:r>
        <w:t xml:space="preserve"> confirmed</w:t>
      </w:r>
      <w:r w:rsidR="00127096">
        <w:t xml:space="preserve"> </w:t>
      </w:r>
      <w:r>
        <w:t xml:space="preserve">cash </w:t>
      </w:r>
      <w:r w:rsidR="00127096">
        <w:t xml:space="preserve">commitment from other industry partners </w:t>
      </w:r>
      <w:r>
        <w:t>will be viewed favourably</w:t>
      </w:r>
      <w:r w:rsidR="00127096">
        <w:t>.</w:t>
      </w:r>
    </w:p>
    <w:p w14:paraId="721F88CF" w14:textId="77777777" w:rsidR="00127096" w:rsidRDefault="00127096" w:rsidP="003A59CB"/>
    <w:p w14:paraId="680B0E0C" w14:textId="7E8C84B4" w:rsidR="00127096" w:rsidRDefault="00127096" w:rsidP="003A59CB">
      <w:r>
        <w:t xml:space="preserve">Funding </w:t>
      </w:r>
      <w:r w:rsidR="00307A84">
        <w:t xml:space="preserve">awarded </w:t>
      </w:r>
      <w:r>
        <w:t>for successful projects may be reduced if successful requests exceed the total available funding.</w:t>
      </w:r>
    </w:p>
    <w:p w14:paraId="1CA34096" w14:textId="79B7A597" w:rsidR="003A59CB" w:rsidRDefault="003A59CB" w:rsidP="00E27A02">
      <w:pPr>
        <w:pStyle w:val="Heading3"/>
      </w:pPr>
      <w:r>
        <w:t>Eligibility</w:t>
      </w:r>
    </w:p>
    <w:p w14:paraId="15588612" w14:textId="7DE57188" w:rsidR="00AE7806" w:rsidRDefault="00AE7806" w:rsidP="00AE7806">
      <w:r>
        <w:t>Proposed projects must:</w:t>
      </w:r>
    </w:p>
    <w:p w14:paraId="6641676A" w14:textId="4B952B51" w:rsidR="00AE7806" w:rsidRDefault="00665E36" w:rsidP="008355EA">
      <w:pPr>
        <w:pStyle w:val="ListParagraph0"/>
        <w:numPr>
          <w:ilvl w:val="0"/>
          <w:numId w:val="18"/>
        </w:numPr>
        <w:spacing w:before="0" w:after="0"/>
      </w:pPr>
      <w:r>
        <w:t>Be relevant to the field of environmental health sciences</w:t>
      </w:r>
    </w:p>
    <w:p w14:paraId="2E00408A" w14:textId="22FF47D9" w:rsidR="00AE7806" w:rsidRDefault="00AE7806" w:rsidP="008355EA">
      <w:pPr>
        <w:pStyle w:val="ListParagraph0"/>
        <w:numPr>
          <w:ilvl w:val="0"/>
          <w:numId w:val="18"/>
        </w:numPr>
        <w:spacing w:before="0" w:after="0"/>
      </w:pPr>
      <w:r>
        <w:t>Be led by a University of Queensland researcher</w:t>
      </w:r>
    </w:p>
    <w:p w14:paraId="3E0945A0" w14:textId="569BB0B4" w:rsidR="00A51AED" w:rsidRDefault="00A51AED" w:rsidP="008355EA">
      <w:pPr>
        <w:pStyle w:val="ListParagraph0"/>
        <w:numPr>
          <w:ilvl w:val="0"/>
          <w:numId w:val="18"/>
        </w:numPr>
        <w:spacing w:before="0" w:after="0"/>
      </w:pPr>
      <w:r w:rsidRPr="00A51AED">
        <w:t>Include a QAEHS Theme Leader as part of the research team</w:t>
      </w:r>
    </w:p>
    <w:p w14:paraId="32685FD7" w14:textId="4E88AA39" w:rsidR="00A51AED" w:rsidRDefault="00A51AED" w:rsidP="00A51AED">
      <w:pPr>
        <w:pStyle w:val="BodyText"/>
      </w:pPr>
      <w:r w:rsidRPr="00A51AED">
        <w:rPr>
          <w:rFonts w:asciiTheme="majorHAnsi" w:eastAsiaTheme="majorEastAsia" w:hAnsiTheme="majorHAnsi" w:cstheme="majorBidi"/>
          <w:color w:val="51247A" w:themeColor="accent1"/>
          <w:sz w:val="24"/>
          <w:szCs w:val="24"/>
        </w:rPr>
        <w:t>Assessment Criteria</w:t>
      </w:r>
    </w:p>
    <w:p w14:paraId="50A5A3DD" w14:textId="63664A58" w:rsidR="003A59CB" w:rsidRPr="003A59CB" w:rsidRDefault="00A6153D" w:rsidP="008355EA">
      <w:pPr>
        <w:rPr>
          <w:lang w:eastAsia="en-AU"/>
        </w:rPr>
      </w:pPr>
      <w:r>
        <w:rPr>
          <w:lang w:eastAsia="en-AU"/>
        </w:rPr>
        <w:t xml:space="preserve">Requests for QH partner cash </w:t>
      </w:r>
      <w:r>
        <w:t>contributions</w:t>
      </w:r>
      <w:r>
        <w:rPr>
          <w:lang w:eastAsia="en-AU"/>
        </w:rPr>
        <w:t xml:space="preserve"> will be assessed using the following criteria</w:t>
      </w:r>
      <w:r w:rsidR="003A59CB" w:rsidRPr="003A59CB">
        <w:rPr>
          <w:lang w:eastAsia="en-AU"/>
        </w:rPr>
        <w:t>:</w:t>
      </w:r>
    </w:p>
    <w:p w14:paraId="3BE5F79E" w14:textId="77777777" w:rsidR="00A51AED" w:rsidRDefault="00A51AED" w:rsidP="00A51AED">
      <w:pPr>
        <w:pStyle w:val="BodyText"/>
        <w:numPr>
          <w:ilvl w:val="0"/>
          <w:numId w:val="19"/>
        </w:numPr>
        <w:rPr>
          <w:lang w:eastAsia="en-AU"/>
        </w:rPr>
      </w:pPr>
      <w:r>
        <w:rPr>
          <w:lang w:eastAsia="en-AU"/>
        </w:rPr>
        <w:t>Strategic alignment with QAEHS priorities</w:t>
      </w:r>
    </w:p>
    <w:p w14:paraId="7C54840F" w14:textId="77777777" w:rsidR="00A51AED" w:rsidRDefault="00A51AED" w:rsidP="00A51AED">
      <w:pPr>
        <w:pStyle w:val="BodyText"/>
        <w:numPr>
          <w:ilvl w:val="0"/>
          <w:numId w:val="19"/>
        </w:numPr>
        <w:rPr>
          <w:lang w:eastAsia="en-AU"/>
        </w:rPr>
      </w:pPr>
      <w:r>
        <w:rPr>
          <w:lang w:eastAsia="en-AU"/>
        </w:rPr>
        <w:t>Strategic benefit to Queensland Health</w:t>
      </w:r>
    </w:p>
    <w:p w14:paraId="3412BFA1" w14:textId="77777777" w:rsidR="00A51AED" w:rsidRDefault="00A51AED" w:rsidP="00A51AED">
      <w:pPr>
        <w:pStyle w:val="BodyText"/>
        <w:numPr>
          <w:ilvl w:val="0"/>
          <w:numId w:val="19"/>
        </w:numPr>
        <w:rPr>
          <w:lang w:eastAsia="en-AU"/>
        </w:rPr>
      </w:pPr>
      <w:r>
        <w:rPr>
          <w:lang w:eastAsia="en-AU"/>
        </w:rPr>
        <w:t>Scientific excellence and/or value of proposed equipment or infrastructure</w:t>
      </w:r>
    </w:p>
    <w:p w14:paraId="304246F9" w14:textId="77777777" w:rsidR="00A51AED" w:rsidRDefault="00A51AED" w:rsidP="00A51AED">
      <w:pPr>
        <w:pStyle w:val="BodyText"/>
        <w:numPr>
          <w:ilvl w:val="0"/>
          <w:numId w:val="19"/>
        </w:numPr>
        <w:rPr>
          <w:lang w:eastAsia="en-AU"/>
        </w:rPr>
      </w:pPr>
      <w:r>
        <w:rPr>
          <w:lang w:eastAsia="en-AU"/>
        </w:rPr>
        <w:t>Track record and capability of the research team</w:t>
      </w:r>
    </w:p>
    <w:p w14:paraId="17787E87" w14:textId="38E97204" w:rsidR="003A59CB" w:rsidRDefault="00A51AED" w:rsidP="00A51AED">
      <w:pPr>
        <w:pStyle w:val="BodyText"/>
        <w:numPr>
          <w:ilvl w:val="0"/>
          <w:numId w:val="19"/>
        </w:numPr>
        <w:spacing w:before="0" w:after="0"/>
        <w:rPr>
          <w:lang w:eastAsia="en-AU"/>
        </w:rPr>
      </w:pPr>
      <w:r>
        <w:rPr>
          <w:lang w:eastAsia="en-AU"/>
        </w:rPr>
        <w:lastRenderedPageBreak/>
        <w:t>V</w:t>
      </w:r>
      <w:r w:rsidR="003A59CB" w:rsidRPr="003A59CB">
        <w:rPr>
          <w:lang w:eastAsia="en-AU"/>
        </w:rPr>
        <w:t>alue for money</w:t>
      </w:r>
      <w:r w:rsidR="00EF72AB">
        <w:rPr>
          <w:lang w:eastAsia="en-AU"/>
        </w:rPr>
        <w:t xml:space="preserve"> (including confirmed cash commitment from other partners)</w:t>
      </w:r>
      <w:r w:rsidR="003A59CB" w:rsidRPr="003A59CB">
        <w:rPr>
          <w:lang w:eastAsia="en-AU"/>
        </w:rPr>
        <w:t>.</w:t>
      </w:r>
    </w:p>
    <w:p w14:paraId="6EF31A0E" w14:textId="77777777" w:rsidR="00A51AED" w:rsidRDefault="00A51AED" w:rsidP="00A51AED">
      <w:pPr>
        <w:pStyle w:val="BodyText"/>
        <w:spacing w:before="0" w:after="0"/>
        <w:rPr>
          <w:lang w:eastAsia="en-AU"/>
        </w:rPr>
      </w:pPr>
    </w:p>
    <w:p w14:paraId="752016CD" w14:textId="47524F4F" w:rsidR="00E27A02" w:rsidRDefault="00E27A02" w:rsidP="00E27A02">
      <w:pPr>
        <w:pStyle w:val="Heading3"/>
      </w:pPr>
      <w:r>
        <w:t>Application Process</w:t>
      </w:r>
    </w:p>
    <w:p w14:paraId="3BB95D2C" w14:textId="0EAA3689" w:rsidR="00E27A02" w:rsidRDefault="00A6153D" w:rsidP="00E27A02">
      <w:pPr>
        <w:pStyle w:val="BodyText"/>
      </w:pPr>
      <w:r>
        <w:t xml:space="preserve">Applications should be submitted using the Queensland Health Partner Cash Funding Application Form to </w:t>
      </w:r>
      <w:hyperlink r:id="rId8" w:history="1">
        <w:r w:rsidR="00AC2D4B" w:rsidRPr="00AC2D4B">
          <w:rPr>
            <w:rStyle w:val="Hyperlink"/>
            <w:lang w:val="en-GB"/>
          </w:rPr>
          <w:t>qaehs.researchadmin@uq.edu.au</w:t>
        </w:r>
      </w:hyperlink>
      <w:r w:rsidR="001D062E">
        <w:t xml:space="preserve"> by no later than</w:t>
      </w:r>
      <w:r w:rsidR="00A51AED">
        <w:t xml:space="preserve"> 5pm, </w:t>
      </w:r>
      <w:r w:rsidR="00421709">
        <w:t>15</w:t>
      </w:r>
      <w:r w:rsidR="00AC2D4B">
        <w:t xml:space="preserve"> September 2025</w:t>
      </w:r>
      <w:r w:rsidR="001D062E">
        <w:t>.</w:t>
      </w:r>
      <w:r>
        <w:t xml:space="preserve"> </w:t>
      </w:r>
    </w:p>
    <w:p w14:paraId="501E13E5" w14:textId="56F766FA" w:rsidR="00E27A02" w:rsidRDefault="00E27A02" w:rsidP="00E27A02">
      <w:pPr>
        <w:pStyle w:val="Heading3"/>
      </w:pPr>
      <w:r>
        <w:t>Conditions of Award</w:t>
      </w:r>
    </w:p>
    <w:p w14:paraId="6C3678E2" w14:textId="250CD045" w:rsidR="00E27A02" w:rsidRDefault="00A6153D" w:rsidP="00A6153D">
      <w:pPr>
        <w:pStyle w:val="BodyText"/>
        <w:numPr>
          <w:ilvl w:val="0"/>
          <w:numId w:val="20"/>
        </w:numPr>
      </w:pPr>
      <w:r>
        <w:t xml:space="preserve">Recipients of a QH cash contribution </w:t>
      </w:r>
      <w:r w:rsidR="00EF72AB">
        <w:t>must</w:t>
      </w:r>
      <w:r>
        <w:t xml:space="preserve"> submit their full application to the grantor </w:t>
      </w:r>
      <w:r w:rsidR="00EF72AB">
        <w:t xml:space="preserve">by </w:t>
      </w:r>
      <w:r w:rsidR="00AC2D4B">
        <w:t>30 September</w:t>
      </w:r>
      <w:r w:rsidR="004553CF">
        <w:t xml:space="preserve"> 202</w:t>
      </w:r>
      <w:r w:rsidR="00AC2D4B">
        <w:t>6</w:t>
      </w:r>
      <w:r>
        <w:t xml:space="preserve">. </w:t>
      </w:r>
    </w:p>
    <w:p w14:paraId="4CA67DA7" w14:textId="63D2D466" w:rsidR="001D062E" w:rsidRDefault="001D062E" w:rsidP="00A6153D">
      <w:pPr>
        <w:pStyle w:val="BodyText"/>
        <w:numPr>
          <w:ilvl w:val="0"/>
          <w:numId w:val="20"/>
        </w:numPr>
      </w:pPr>
      <w:r>
        <w:t xml:space="preserve">The contribution from QH </w:t>
      </w:r>
      <w:r w:rsidR="00EF72AB">
        <w:t>must account for no more than 30% of the total project funding.</w:t>
      </w:r>
      <w:r w:rsidR="007C00ED">
        <w:t xml:space="preserve"> </w:t>
      </w:r>
    </w:p>
    <w:p w14:paraId="5266E9E4" w14:textId="7A38EE6F" w:rsidR="003A59CB" w:rsidRDefault="003A59CB" w:rsidP="00E27A02">
      <w:pPr>
        <w:pStyle w:val="Heading3"/>
      </w:pPr>
      <w:r>
        <w:t>Further Information</w:t>
      </w:r>
    </w:p>
    <w:p w14:paraId="678AC2DC" w14:textId="1FEB3B00" w:rsidR="00E27A02" w:rsidRPr="00E27A02" w:rsidRDefault="00E27A02" w:rsidP="00E27A02">
      <w:pPr>
        <w:pStyle w:val="BodyText"/>
      </w:pPr>
      <w:r>
        <w:t xml:space="preserve">For further information, please email </w:t>
      </w:r>
      <w:hyperlink r:id="rId9" w:history="1">
        <w:r w:rsidR="00AC2D4B" w:rsidRPr="00AC2D4B">
          <w:rPr>
            <w:rStyle w:val="Hyperlink"/>
            <w:lang w:val="en-GB"/>
          </w:rPr>
          <w:t>qaehs.researchadmin@uq.edu.au</w:t>
        </w:r>
      </w:hyperlink>
      <w:r w:rsidR="00A6153D">
        <w:t xml:space="preserve">. </w:t>
      </w:r>
    </w:p>
    <w:sectPr w:rsidR="00E27A02" w:rsidRPr="00E27A02" w:rsidSect="008355E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077" w:bottom="1077" w:left="107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5D0F5" w14:textId="77777777" w:rsidR="00715A9A" w:rsidRDefault="00715A9A" w:rsidP="00C20C17">
      <w:r>
        <w:separator/>
      </w:r>
    </w:p>
  </w:endnote>
  <w:endnote w:type="continuationSeparator" w:id="0">
    <w:p w14:paraId="5F2D03FB" w14:textId="77777777" w:rsidR="00715A9A" w:rsidRDefault="00715A9A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F247C" w14:textId="6E220C9A" w:rsidR="00716942" w:rsidRPr="00B042DF" w:rsidRDefault="003A59CB" w:rsidP="00B042DF">
    <w:pPr>
      <w:rPr>
        <w:sz w:val="2"/>
      </w:rPr>
    </w:pPr>
    <w:r w:rsidRPr="003A59CB">
      <w:rPr>
        <w:i/>
        <w:iCs/>
        <w:sz w:val="15"/>
      </w:rPr>
      <w:t xml:space="preserve">Version </w:t>
    </w:r>
    <w:r w:rsidR="00BA6E42">
      <w:rPr>
        <w:i/>
        <w:iCs/>
        <w:sz w:val="15"/>
      </w:rPr>
      <w:t>1.</w:t>
    </w:r>
    <w:r w:rsidR="00A51AED">
      <w:rPr>
        <w:i/>
        <w:iCs/>
        <w:sz w:val="15"/>
      </w:rPr>
      <w:t>2</w:t>
    </w:r>
    <w:r w:rsidRPr="003A59CB">
      <w:rPr>
        <w:i/>
        <w:iCs/>
        <w:sz w:val="15"/>
      </w:rPr>
      <w:t xml:space="preserve">, </w:t>
    </w:r>
    <w:r w:rsidR="004553CF">
      <w:rPr>
        <w:i/>
        <w:iCs/>
        <w:sz w:val="15"/>
      </w:rPr>
      <w:t>August 202</w:t>
    </w:r>
    <w:r w:rsidR="00A51AED">
      <w:rPr>
        <w:i/>
        <w:iCs/>
        <w:sz w:val="15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0433B58F" w14:textId="77777777" w:rsidTr="0016241C">
      <w:tc>
        <w:tcPr>
          <w:tcW w:w="2548" w:type="dxa"/>
        </w:tcPr>
        <w:p w14:paraId="5E0C516A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199C32DE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417830263"/>
              <w:placeholder>
                <w:docPart w:val="37F9E87CF6A44C3C89564CA96F9CE7DF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18581C95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72471136"/>
              <w:placeholder>
                <w:docPart w:val="DC40BAB7DBDB40F98A0BC550710905FD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074D40DF" w14:textId="7BE1EC1F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211628740"/>
              <w:placeholder>
                <w:docPart w:val="E6730F9A2C5046049E9B82CA7F999624"/>
              </w:placeholder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39BE5C17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56DFB738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5F84C984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4EC8D1F1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57CD6" w14:textId="77777777" w:rsidR="00715A9A" w:rsidRDefault="00715A9A" w:rsidP="00C20C17">
      <w:r>
        <w:separator/>
      </w:r>
    </w:p>
  </w:footnote>
  <w:footnote w:type="continuationSeparator" w:id="0">
    <w:p w14:paraId="72E5A388" w14:textId="77777777" w:rsidR="00715A9A" w:rsidRDefault="00715A9A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0E49" w14:textId="77777777" w:rsidR="007B0BBA" w:rsidRDefault="007B0BBA" w:rsidP="007B0BBA">
    <w:pPr>
      <w:pStyle w:val="Header"/>
      <w:jc w:val="right"/>
    </w:pPr>
  </w:p>
  <w:p w14:paraId="770FC276" w14:textId="77777777" w:rsidR="007B0BBA" w:rsidRDefault="007B0BBA" w:rsidP="007B0BB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2A40EB2" wp14:editId="5AD496CF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1825200" cy="759600"/>
          <wp:effectExtent l="0" t="0" r="381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BE4C" w14:textId="77777777" w:rsidR="00F4114D" w:rsidRDefault="00F4114D" w:rsidP="00F4114D">
    <w:pPr>
      <w:pStyle w:val="Header"/>
      <w:jc w:val="right"/>
    </w:pPr>
  </w:p>
  <w:p w14:paraId="04D52987" w14:textId="2700A8FE" w:rsidR="00F4114D" w:rsidRDefault="00F4114D" w:rsidP="00F411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5FD736" wp14:editId="427F25C6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38C1E47"/>
    <w:multiLevelType w:val="multilevel"/>
    <w:tmpl w:val="747E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1EC77107"/>
    <w:multiLevelType w:val="multilevel"/>
    <w:tmpl w:val="EADC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374102A4"/>
    <w:multiLevelType w:val="hybridMultilevel"/>
    <w:tmpl w:val="FC4C7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8C90D8A"/>
    <w:multiLevelType w:val="multilevel"/>
    <w:tmpl w:val="8752BC70"/>
    <w:numStyleLink w:val="ListSectionTitle"/>
  </w:abstractNum>
  <w:abstractNum w:abstractNumId="14" w15:restartNumberingAfterBreak="0">
    <w:nsid w:val="52AA0A7D"/>
    <w:multiLevelType w:val="multilevel"/>
    <w:tmpl w:val="E9B44B6A"/>
    <w:numStyleLink w:val="ListParagraph"/>
  </w:abstractNum>
  <w:abstractNum w:abstractNumId="15" w15:restartNumberingAfterBreak="0">
    <w:nsid w:val="53FE7795"/>
    <w:multiLevelType w:val="multilevel"/>
    <w:tmpl w:val="B5BC7C40"/>
    <w:numStyleLink w:val="ListAppendix"/>
  </w:abstractNum>
  <w:abstractNum w:abstractNumId="16" w15:restartNumberingAfterBreak="0">
    <w:nsid w:val="58074D8D"/>
    <w:multiLevelType w:val="hybridMultilevel"/>
    <w:tmpl w:val="C29A3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8" w15:restartNumberingAfterBreak="0">
    <w:nsid w:val="762825DC"/>
    <w:multiLevelType w:val="hybridMultilevel"/>
    <w:tmpl w:val="40346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6342A"/>
    <w:multiLevelType w:val="hybridMultilevel"/>
    <w:tmpl w:val="D63E9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589110">
    <w:abstractNumId w:val="17"/>
  </w:num>
  <w:num w:numId="2" w16cid:durableId="535199407">
    <w:abstractNumId w:val="5"/>
  </w:num>
  <w:num w:numId="3" w16cid:durableId="200945020">
    <w:abstractNumId w:val="11"/>
  </w:num>
  <w:num w:numId="4" w16cid:durableId="1439325849">
    <w:abstractNumId w:val="3"/>
  </w:num>
  <w:num w:numId="5" w16cid:durableId="1156796948">
    <w:abstractNumId w:val="14"/>
  </w:num>
  <w:num w:numId="6" w16cid:durableId="2084059924">
    <w:abstractNumId w:val="6"/>
  </w:num>
  <w:num w:numId="7" w16cid:durableId="325017068">
    <w:abstractNumId w:val="8"/>
  </w:num>
  <w:num w:numId="8" w16cid:durableId="1891064959">
    <w:abstractNumId w:val="9"/>
  </w:num>
  <w:num w:numId="9" w16cid:durableId="83108554">
    <w:abstractNumId w:val="2"/>
  </w:num>
  <w:num w:numId="10" w16cid:durableId="1892418612">
    <w:abstractNumId w:val="12"/>
  </w:num>
  <w:num w:numId="11" w16cid:durableId="1036807192">
    <w:abstractNumId w:val="1"/>
  </w:num>
  <w:num w:numId="12" w16cid:durableId="1291474657">
    <w:abstractNumId w:val="0"/>
  </w:num>
  <w:num w:numId="13" w16cid:durableId="1152024543">
    <w:abstractNumId w:val="13"/>
  </w:num>
  <w:num w:numId="14" w16cid:durableId="1945071397">
    <w:abstractNumId w:val="15"/>
  </w:num>
  <w:num w:numId="15" w16cid:durableId="1806511491">
    <w:abstractNumId w:val="13"/>
  </w:num>
  <w:num w:numId="16" w16cid:durableId="1692223434">
    <w:abstractNumId w:val="7"/>
  </w:num>
  <w:num w:numId="17" w16cid:durableId="648098903">
    <w:abstractNumId w:val="10"/>
  </w:num>
  <w:num w:numId="18" w16cid:durableId="1741051815">
    <w:abstractNumId w:val="18"/>
  </w:num>
  <w:num w:numId="19" w16cid:durableId="467170199">
    <w:abstractNumId w:val="16"/>
  </w:num>
  <w:num w:numId="20" w16cid:durableId="268584590">
    <w:abstractNumId w:val="19"/>
  </w:num>
  <w:num w:numId="21" w16cid:durableId="187022178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A4"/>
    <w:rsid w:val="000300D4"/>
    <w:rsid w:val="000A7964"/>
    <w:rsid w:val="000A7AFE"/>
    <w:rsid w:val="000B3E75"/>
    <w:rsid w:val="00127096"/>
    <w:rsid w:val="001507BC"/>
    <w:rsid w:val="00152ABE"/>
    <w:rsid w:val="0016241C"/>
    <w:rsid w:val="001741BF"/>
    <w:rsid w:val="00193459"/>
    <w:rsid w:val="00196C64"/>
    <w:rsid w:val="001B6A57"/>
    <w:rsid w:val="001D062E"/>
    <w:rsid w:val="001D6E99"/>
    <w:rsid w:val="001E544B"/>
    <w:rsid w:val="002142AC"/>
    <w:rsid w:val="00220A61"/>
    <w:rsid w:val="00241DF1"/>
    <w:rsid w:val="00287293"/>
    <w:rsid w:val="00292EDB"/>
    <w:rsid w:val="002D73F6"/>
    <w:rsid w:val="002F612F"/>
    <w:rsid w:val="00307A84"/>
    <w:rsid w:val="00310B79"/>
    <w:rsid w:val="0033054B"/>
    <w:rsid w:val="00340670"/>
    <w:rsid w:val="003A59CB"/>
    <w:rsid w:val="00416FF4"/>
    <w:rsid w:val="00421709"/>
    <w:rsid w:val="00445521"/>
    <w:rsid w:val="004553CF"/>
    <w:rsid w:val="00463D08"/>
    <w:rsid w:val="004713C5"/>
    <w:rsid w:val="004972A0"/>
    <w:rsid w:val="00597EFB"/>
    <w:rsid w:val="005A6CC7"/>
    <w:rsid w:val="005B54F0"/>
    <w:rsid w:val="005D0167"/>
    <w:rsid w:val="005D4250"/>
    <w:rsid w:val="005E7363"/>
    <w:rsid w:val="00614669"/>
    <w:rsid w:val="00635AE3"/>
    <w:rsid w:val="006377A2"/>
    <w:rsid w:val="00652CB0"/>
    <w:rsid w:val="00665E36"/>
    <w:rsid w:val="00670B05"/>
    <w:rsid w:val="00684298"/>
    <w:rsid w:val="006873AE"/>
    <w:rsid w:val="006C0E44"/>
    <w:rsid w:val="006E71A4"/>
    <w:rsid w:val="0071246C"/>
    <w:rsid w:val="00715A9A"/>
    <w:rsid w:val="00716942"/>
    <w:rsid w:val="00753585"/>
    <w:rsid w:val="00762EF1"/>
    <w:rsid w:val="007B0BBA"/>
    <w:rsid w:val="007B215D"/>
    <w:rsid w:val="007C00ED"/>
    <w:rsid w:val="007C0D1C"/>
    <w:rsid w:val="007C38B8"/>
    <w:rsid w:val="007F5557"/>
    <w:rsid w:val="0082515A"/>
    <w:rsid w:val="00834296"/>
    <w:rsid w:val="008355EA"/>
    <w:rsid w:val="00862690"/>
    <w:rsid w:val="00882359"/>
    <w:rsid w:val="008B0D7D"/>
    <w:rsid w:val="008E2EA4"/>
    <w:rsid w:val="00944DDB"/>
    <w:rsid w:val="00973736"/>
    <w:rsid w:val="009774DC"/>
    <w:rsid w:val="009D152A"/>
    <w:rsid w:val="009D6143"/>
    <w:rsid w:val="009D7F71"/>
    <w:rsid w:val="009E3486"/>
    <w:rsid w:val="009E3FDE"/>
    <w:rsid w:val="009E6379"/>
    <w:rsid w:val="009F3881"/>
    <w:rsid w:val="00A12421"/>
    <w:rsid w:val="00A317CA"/>
    <w:rsid w:val="00A34437"/>
    <w:rsid w:val="00A51AED"/>
    <w:rsid w:val="00A6153D"/>
    <w:rsid w:val="00A77D53"/>
    <w:rsid w:val="00AA3D7D"/>
    <w:rsid w:val="00AC2D4B"/>
    <w:rsid w:val="00AE34ED"/>
    <w:rsid w:val="00AE7806"/>
    <w:rsid w:val="00AE7D65"/>
    <w:rsid w:val="00B025B0"/>
    <w:rsid w:val="00B042DF"/>
    <w:rsid w:val="00B13955"/>
    <w:rsid w:val="00B742E4"/>
    <w:rsid w:val="00BA20C0"/>
    <w:rsid w:val="00BA6E42"/>
    <w:rsid w:val="00BC0E71"/>
    <w:rsid w:val="00C20C17"/>
    <w:rsid w:val="00C33B32"/>
    <w:rsid w:val="00C474B7"/>
    <w:rsid w:val="00C62BBC"/>
    <w:rsid w:val="00C6474F"/>
    <w:rsid w:val="00C7265F"/>
    <w:rsid w:val="00C960ED"/>
    <w:rsid w:val="00D13C7F"/>
    <w:rsid w:val="00D32971"/>
    <w:rsid w:val="00D708C7"/>
    <w:rsid w:val="00D8242B"/>
    <w:rsid w:val="00D91C8D"/>
    <w:rsid w:val="00DA5594"/>
    <w:rsid w:val="00DB0F78"/>
    <w:rsid w:val="00DB5B83"/>
    <w:rsid w:val="00DD0AFE"/>
    <w:rsid w:val="00DD3FBD"/>
    <w:rsid w:val="00E27A02"/>
    <w:rsid w:val="00E7261C"/>
    <w:rsid w:val="00E87A8D"/>
    <w:rsid w:val="00EE473C"/>
    <w:rsid w:val="00EF72AB"/>
    <w:rsid w:val="00F4114D"/>
    <w:rsid w:val="00FC0BC3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A59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ListTable1Light-Accent1">
    <w:name w:val="List Table 1 Light Accent 1"/>
    <w:basedOn w:val="TableNormal"/>
    <w:uiPriority w:val="46"/>
    <w:rsid w:val="00D91C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5B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5B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8EF" w:themeFill="accent1" w:themeFillTint="33"/>
      </w:tcPr>
    </w:tblStylePr>
    <w:tblStylePr w:type="band1Horz">
      <w:tblPr/>
      <w:tcPr>
        <w:shd w:val="clear" w:color="auto" w:fill="DCC8EF" w:themeFill="accent1" w:themeFillTint="33"/>
      </w:tcPr>
    </w:tblStylePr>
  </w:style>
  <w:style w:type="table" w:styleId="TableGridLight">
    <w:name w:val="Grid Table Light"/>
    <w:basedOn w:val="TableNormal"/>
    <w:uiPriority w:val="40"/>
    <w:rsid w:val="001270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1270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ehs.researchadmin@uq.edu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aehs.researchadmin@uq.edu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F9E87CF6A44C3C89564CA96F9C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E8DE-7622-4B19-B3BB-24AAC2CAAB38}"/>
      </w:docPartPr>
      <w:docPartBody>
        <w:p w:rsidR="00094622" w:rsidRDefault="00FE3B09" w:rsidP="00FE3B09">
          <w:pPr>
            <w:pStyle w:val="37F9E87CF6A44C3C89564CA96F9CE7DF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DC40BAB7DBDB40F98A0BC5507109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9660-28A2-433C-97A5-028C8BEB36F7}"/>
      </w:docPartPr>
      <w:docPartBody>
        <w:p w:rsidR="00094622" w:rsidRDefault="00FE3B09" w:rsidP="00FE3B09">
          <w:pPr>
            <w:pStyle w:val="DC40BAB7DBDB40F98A0BC550710905FD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E6730F9A2C5046049E9B82CA7F99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E229-385C-46DF-B35D-FEA9F9AE3B9E}"/>
      </w:docPartPr>
      <w:docPartBody>
        <w:p w:rsidR="00094622" w:rsidRDefault="00FE3B09" w:rsidP="00FE3B09">
          <w:pPr>
            <w:pStyle w:val="E6730F9A2C5046049E9B82CA7F9996242"/>
          </w:pPr>
          <w:r w:rsidRPr="0016241C">
            <w:rPr>
              <w:highlight w:val="yellow"/>
            </w:rPr>
            <w:t>[</w:t>
          </w:r>
          <w:r>
            <w:rPr>
              <w:highlight w:val="yellow"/>
            </w:rPr>
            <w:t>email</w:t>
          </w:r>
          <w:r w:rsidRPr="0016241C">
            <w:rPr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66"/>
    <w:rsid w:val="00094622"/>
    <w:rsid w:val="00214366"/>
    <w:rsid w:val="00597EFB"/>
    <w:rsid w:val="007218A1"/>
    <w:rsid w:val="00753585"/>
    <w:rsid w:val="007D3465"/>
    <w:rsid w:val="008A243F"/>
    <w:rsid w:val="009B7BBC"/>
    <w:rsid w:val="00D708C7"/>
    <w:rsid w:val="00DB5B83"/>
    <w:rsid w:val="00FD31B9"/>
    <w:rsid w:val="00FE3B0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B09"/>
    <w:rPr>
      <w:color w:val="808080"/>
    </w:rPr>
  </w:style>
  <w:style w:type="paragraph" w:customStyle="1" w:styleId="37F9E87CF6A44C3C89564CA96F9CE7DF2">
    <w:name w:val="37F9E87CF6A44C3C89564CA96F9CE7DF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DC40BAB7DBDB40F98A0BC550710905FD2">
    <w:name w:val="DC40BAB7DBDB40F98A0BC550710905FD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E6730F9A2C5046049E9B82CA7F9996242">
    <w:name w:val="E6730F9A2C5046049E9B82CA7F999624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6849-A524-495A-99CF-72891056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</Template>
  <TotalTime>31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Tony Wang</cp:lastModifiedBy>
  <cp:revision>9</cp:revision>
  <cp:lastPrinted>2021-06-30T23:29:00Z</cp:lastPrinted>
  <dcterms:created xsi:type="dcterms:W3CDTF">2024-08-05T01:06:00Z</dcterms:created>
  <dcterms:modified xsi:type="dcterms:W3CDTF">2025-08-18T01:37:00Z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2022-05-23T23:09:48Z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c49445af-b60a-4b60-a040-52b83e753272</vt:lpwstr>
  </property>
  <property fmtid="{D5CDD505-2E9C-101B-9397-08002B2CF9AE}" pid="8" name="MSIP_Label_0f488380-630a-4f55-a077-a19445e3f360_ContentBits">
    <vt:lpwstr>0</vt:lpwstr>
  </property>
</Properties>
</file>